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09" w:rsidRDefault="00371BCD" w:rsidP="00952409">
      <w:pPr>
        <w:jc w:val="center"/>
        <w:rPr>
          <w:b/>
          <w:sz w:val="10"/>
          <w:szCs w:val="10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Вистино14_4" style="width:45.75pt;height:54pt;visibility:visible;mso-wrap-style:square">
            <v:imagedata r:id="rId6" o:title=" Вистино14_4"/>
          </v:shape>
        </w:pict>
      </w:r>
    </w:p>
    <w:p w:rsidR="00952409" w:rsidRDefault="00952409" w:rsidP="00952409">
      <w:pPr>
        <w:jc w:val="center"/>
        <w:rPr>
          <w:b/>
          <w:sz w:val="10"/>
          <w:szCs w:val="10"/>
        </w:rPr>
      </w:pPr>
    </w:p>
    <w:p w:rsidR="00952409" w:rsidRDefault="00952409" w:rsidP="00952409">
      <w:pPr>
        <w:jc w:val="center"/>
        <w:rPr>
          <w:b/>
          <w:sz w:val="10"/>
          <w:szCs w:val="10"/>
        </w:rPr>
      </w:pPr>
    </w:p>
    <w:p w:rsidR="00952409" w:rsidRDefault="00952409" w:rsidP="00952409">
      <w:pPr>
        <w:jc w:val="center"/>
        <w:rPr>
          <w:b/>
          <w:sz w:val="10"/>
          <w:szCs w:val="10"/>
        </w:rPr>
      </w:pPr>
    </w:p>
    <w:p w:rsidR="00952409" w:rsidRDefault="00952409" w:rsidP="00952409">
      <w:pPr>
        <w:jc w:val="center"/>
        <w:rPr>
          <w:b/>
          <w:sz w:val="10"/>
          <w:szCs w:val="10"/>
        </w:rPr>
      </w:pPr>
    </w:p>
    <w:p w:rsidR="00952409" w:rsidRDefault="00952409" w:rsidP="00952409">
      <w:pPr>
        <w:jc w:val="center"/>
        <w:rPr>
          <w:b/>
          <w:sz w:val="10"/>
          <w:szCs w:val="10"/>
        </w:rPr>
      </w:pPr>
    </w:p>
    <w:p w:rsidR="00952409" w:rsidRPr="00952409" w:rsidRDefault="00952409" w:rsidP="00952409">
      <w:pPr>
        <w:pStyle w:val="2"/>
        <w:jc w:val="center"/>
        <w:rPr>
          <w:sz w:val="28"/>
          <w:szCs w:val="28"/>
        </w:rPr>
      </w:pPr>
      <w:r w:rsidRPr="00952409">
        <w:rPr>
          <w:sz w:val="28"/>
          <w:szCs w:val="28"/>
        </w:rPr>
        <w:t xml:space="preserve">АДМИНИСТРАЦИЯ  </w:t>
      </w:r>
    </w:p>
    <w:p w:rsidR="00952409" w:rsidRPr="00952409" w:rsidRDefault="00952409" w:rsidP="00952409">
      <w:pPr>
        <w:pStyle w:val="2"/>
        <w:jc w:val="center"/>
        <w:rPr>
          <w:bCs/>
          <w:sz w:val="28"/>
          <w:szCs w:val="28"/>
        </w:rPr>
      </w:pPr>
      <w:r w:rsidRPr="00952409">
        <w:rPr>
          <w:sz w:val="28"/>
          <w:szCs w:val="28"/>
        </w:rPr>
        <w:t xml:space="preserve">муниципального образования </w:t>
      </w:r>
    </w:p>
    <w:p w:rsidR="00952409" w:rsidRDefault="00952409" w:rsidP="00952409">
      <w:pPr>
        <w:pStyle w:val="1"/>
        <w:rPr>
          <w:bCs/>
          <w:szCs w:val="28"/>
        </w:rPr>
      </w:pPr>
      <w:r>
        <w:rPr>
          <w:szCs w:val="28"/>
        </w:rPr>
        <w:t>Вистинское сельское  поселение</w:t>
      </w:r>
    </w:p>
    <w:p w:rsidR="00952409" w:rsidRDefault="00952409" w:rsidP="009524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</w:t>
      </w:r>
    </w:p>
    <w:p w:rsidR="00952409" w:rsidRDefault="00952409" w:rsidP="009524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«Кингисеппский муниципальный  район»  </w:t>
      </w:r>
    </w:p>
    <w:p w:rsidR="00952409" w:rsidRDefault="00952409" w:rsidP="00952409">
      <w:pPr>
        <w:pStyle w:val="1"/>
        <w:rPr>
          <w:bCs/>
          <w:szCs w:val="28"/>
        </w:rPr>
      </w:pPr>
      <w:r>
        <w:rPr>
          <w:szCs w:val="28"/>
        </w:rPr>
        <w:t xml:space="preserve">Ленинградской области   </w:t>
      </w:r>
    </w:p>
    <w:p w:rsidR="00731B23" w:rsidRPr="006018E1" w:rsidRDefault="00305407" w:rsidP="00371B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018E1" w:rsidRPr="00731B23" w:rsidRDefault="006018E1" w:rsidP="00731B23">
      <w:pPr>
        <w:jc w:val="center"/>
        <w:rPr>
          <w:b/>
        </w:rPr>
      </w:pPr>
    </w:p>
    <w:p w:rsidR="00731B23" w:rsidRPr="00371BCD" w:rsidRDefault="006018E1" w:rsidP="00371BCD">
      <w:pPr>
        <w:pStyle w:val="1"/>
        <w:rPr>
          <w:sz w:val="32"/>
          <w:szCs w:val="32"/>
        </w:rPr>
      </w:pPr>
      <w:r w:rsidRPr="006018E1">
        <w:rPr>
          <w:sz w:val="32"/>
          <w:szCs w:val="32"/>
        </w:rPr>
        <w:t>РАСПОРЯЖЕНИЕ</w:t>
      </w:r>
    </w:p>
    <w:p w:rsidR="007A07A7" w:rsidRDefault="007A07A7">
      <w:pPr>
        <w:jc w:val="center"/>
        <w:rPr>
          <w:sz w:val="24"/>
        </w:rPr>
      </w:pPr>
    </w:p>
    <w:p w:rsidR="007A07A7" w:rsidRDefault="00952409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>05</w:t>
      </w:r>
      <w:r w:rsidR="007338A7">
        <w:rPr>
          <w:b w:val="0"/>
          <w:sz w:val="24"/>
        </w:rPr>
        <w:t>.08</w:t>
      </w:r>
      <w:r w:rsidR="003B4551">
        <w:rPr>
          <w:b w:val="0"/>
          <w:sz w:val="24"/>
        </w:rPr>
        <w:t>.201</w:t>
      </w:r>
      <w:r>
        <w:rPr>
          <w:b w:val="0"/>
          <w:sz w:val="24"/>
        </w:rPr>
        <w:t>6г    № 28</w:t>
      </w:r>
      <w:r w:rsidR="006018E1">
        <w:rPr>
          <w:b w:val="0"/>
          <w:sz w:val="24"/>
        </w:rPr>
        <w:t>-р</w:t>
      </w:r>
    </w:p>
    <w:p w:rsidR="007A07A7" w:rsidRDefault="007A07A7">
      <w:pPr>
        <w:pStyle w:val="a4"/>
        <w:jc w:val="left"/>
        <w:rPr>
          <w:b w:val="0"/>
          <w:sz w:val="24"/>
        </w:rPr>
      </w:pPr>
    </w:p>
    <w:p w:rsidR="006D1A28" w:rsidRPr="00CB7D1E" w:rsidRDefault="00CB628A">
      <w:pPr>
        <w:pStyle w:val="a4"/>
        <w:jc w:val="left"/>
        <w:rPr>
          <w:b w:val="0"/>
          <w:sz w:val="22"/>
          <w:szCs w:val="22"/>
        </w:rPr>
      </w:pPr>
      <w:r w:rsidRPr="00CB7D1E">
        <w:rPr>
          <w:b w:val="0"/>
          <w:sz w:val="22"/>
          <w:szCs w:val="22"/>
        </w:rPr>
        <w:t xml:space="preserve">О </w:t>
      </w:r>
      <w:r w:rsidR="00DF706B" w:rsidRPr="00CB7D1E">
        <w:rPr>
          <w:b w:val="0"/>
          <w:sz w:val="22"/>
          <w:szCs w:val="22"/>
        </w:rPr>
        <w:t>выделении специальных мест для размещения</w:t>
      </w:r>
      <w:r w:rsidR="00E37C6F" w:rsidRPr="00CB7D1E">
        <w:rPr>
          <w:b w:val="0"/>
          <w:sz w:val="22"/>
          <w:szCs w:val="22"/>
        </w:rPr>
        <w:t xml:space="preserve"> предвыборных</w:t>
      </w:r>
    </w:p>
    <w:p w:rsidR="008028ED" w:rsidRPr="00CB7D1E" w:rsidRDefault="00DF706B">
      <w:pPr>
        <w:pStyle w:val="a4"/>
        <w:jc w:val="left"/>
        <w:rPr>
          <w:b w:val="0"/>
          <w:sz w:val="22"/>
          <w:szCs w:val="22"/>
        </w:rPr>
      </w:pPr>
      <w:r w:rsidRPr="00CB7D1E">
        <w:rPr>
          <w:b w:val="0"/>
          <w:sz w:val="22"/>
          <w:szCs w:val="22"/>
        </w:rPr>
        <w:t>печатных агитационных материалов</w:t>
      </w:r>
      <w:r w:rsidR="00E37C6F" w:rsidRPr="00CB7D1E">
        <w:rPr>
          <w:b w:val="0"/>
          <w:sz w:val="22"/>
          <w:szCs w:val="22"/>
        </w:rPr>
        <w:t xml:space="preserve"> политических партий</w:t>
      </w:r>
      <w:r w:rsidR="008028ED" w:rsidRPr="00CB7D1E">
        <w:rPr>
          <w:b w:val="0"/>
          <w:sz w:val="22"/>
          <w:szCs w:val="22"/>
        </w:rPr>
        <w:t>,</w:t>
      </w:r>
    </w:p>
    <w:p w:rsidR="008028ED" w:rsidRPr="00CB7D1E" w:rsidRDefault="008028ED" w:rsidP="009A30A8">
      <w:pPr>
        <w:pStyle w:val="a4"/>
        <w:jc w:val="left"/>
        <w:rPr>
          <w:b w:val="0"/>
          <w:sz w:val="22"/>
          <w:szCs w:val="22"/>
        </w:rPr>
      </w:pPr>
      <w:r w:rsidRPr="00CB7D1E">
        <w:rPr>
          <w:b w:val="0"/>
          <w:sz w:val="22"/>
          <w:szCs w:val="22"/>
        </w:rPr>
        <w:t>зарегистрированных кандидатов</w:t>
      </w:r>
      <w:r w:rsidR="00E37C6F" w:rsidRPr="00CB7D1E">
        <w:rPr>
          <w:b w:val="0"/>
          <w:sz w:val="22"/>
          <w:szCs w:val="22"/>
        </w:rPr>
        <w:t xml:space="preserve"> на </w:t>
      </w:r>
      <w:r w:rsidR="003B4551" w:rsidRPr="00CB7D1E">
        <w:rPr>
          <w:b w:val="0"/>
          <w:sz w:val="22"/>
          <w:szCs w:val="22"/>
        </w:rPr>
        <w:t xml:space="preserve"> </w:t>
      </w:r>
      <w:r w:rsidR="00AC3501" w:rsidRPr="00CB7D1E">
        <w:rPr>
          <w:b w:val="0"/>
          <w:sz w:val="22"/>
          <w:szCs w:val="22"/>
        </w:rPr>
        <w:t>выборах</w:t>
      </w:r>
      <w:r w:rsidRPr="00CB7D1E">
        <w:rPr>
          <w:b w:val="0"/>
          <w:sz w:val="22"/>
          <w:szCs w:val="22"/>
        </w:rPr>
        <w:t xml:space="preserve"> </w:t>
      </w:r>
      <w:r w:rsidR="00DC7446" w:rsidRPr="00CB7D1E">
        <w:rPr>
          <w:b w:val="0"/>
          <w:sz w:val="22"/>
          <w:szCs w:val="22"/>
        </w:rPr>
        <w:t xml:space="preserve">депутатов </w:t>
      </w:r>
    </w:p>
    <w:p w:rsidR="00AC3501" w:rsidRPr="00CB7D1E" w:rsidRDefault="00DC7446" w:rsidP="009A30A8">
      <w:pPr>
        <w:pStyle w:val="a4"/>
        <w:jc w:val="left"/>
        <w:rPr>
          <w:b w:val="0"/>
          <w:sz w:val="22"/>
          <w:szCs w:val="22"/>
        </w:rPr>
      </w:pPr>
      <w:r w:rsidRPr="00CB7D1E">
        <w:rPr>
          <w:b w:val="0"/>
          <w:sz w:val="22"/>
          <w:szCs w:val="22"/>
        </w:rPr>
        <w:t>Государственной Думы Федерального</w:t>
      </w:r>
      <w:r w:rsidR="00AC3501" w:rsidRPr="00CB7D1E">
        <w:rPr>
          <w:b w:val="0"/>
          <w:sz w:val="22"/>
          <w:szCs w:val="22"/>
        </w:rPr>
        <w:t xml:space="preserve"> С</w:t>
      </w:r>
      <w:r w:rsidRPr="00CB7D1E">
        <w:rPr>
          <w:b w:val="0"/>
          <w:sz w:val="22"/>
          <w:szCs w:val="22"/>
        </w:rPr>
        <w:t>обрания Российской</w:t>
      </w:r>
    </w:p>
    <w:p w:rsidR="00DC7446" w:rsidRPr="00CB7D1E" w:rsidRDefault="00DC7446" w:rsidP="009A30A8">
      <w:pPr>
        <w:pStyle w:val="a4"/>
        <w:jc w:val="left"/>
        <w:rPr>
          <w:b w:val="0"/>
          <w:sz w:val="22"/>
          <w:szCs w:val="22"/>
        </w:rPr>
      </w:pPr>
      <w:proofErr w:type="gramStart"/>
      <w:r w:rsidRPr="00CB7D1E">
        <w:rPr>
          <w:b w:val="0"/>
          <w:sz w:val="22"/>
          <w:szCs w:val="22"/>
        </w:rPr>
        <w:t>Федерации</w:t>
      </w:r>
      <w:r w:rsidR="00E37C6F" w:rsidRPr="00CB7D1E">
        <w:rPr>
          <w:b w:val="0"/>
          <w:sz w:val="22"/>
          <w:szCs w:val="22"/>
        </w:rPr>
        <w:t xml:space="preserve"> седьмого созыва</w:t>
      </w:r>
      <w:r w:rsidR="00AC3501" w:rsidRPr="00CB7D1E">
        <w:rPr>
          <w:b w:val="0"/>
          <w:sz w:val="22"/>
          <w:szCs w:val="22"/>
        </w:rPr>
        <w:t>, политических партий (их региональных</w:t>
      </w:r>
      <w:proofErr w:type="gramEnd"/>
    </w:p>
    <w:p w:rsidR="00AC3501" w:rsidRPr="00CB7D1E" w:rsidRDefault="00AC3501" w:rsidP="009A30A8">
      <w:pPr>
        <w:pStyle w:val="a4"/>
        <w:jc w:val="left"/>
        <w:rPr>
          <w:b w:val="0"/>
          <w:sz w:val="22"/>
          <w:szCs w:val="22"/>
        </w:rPr>
      </w:pPr>
      <w:r w:rsidRPr="00CB7D1E">
        <w:rPr>
          <w:b w:val="0"/>
          <w:sz w:val="22"/>
          <w:szCs w:val="22"/>
        </w:rPr>
        <w:t xml:space="preserve">отделений), зарегистрировавших </w:t>
      </w:r>
      <w:proofErr w:type="spellStart"/>
      <w:r w:rsidRPr="00CB7D1E">
        <w:rPr>
          <w:b w:val="0"/>
          <w:sz w:val="22"/>
          <w:szCs w:val="22"/>
        </w:rPr>
        <w:t>общеобластной</w:t>
      </w:r>
      <w:proofErr w:type="spellEnd"/>
      <w:r w:rsidRPr="00CB7D1E">
        <w:rPr>
          <w:b w:val="0"/>
          <w:sz w:val="22"/>
          <w:szCs w:val="22"/>
        </w:rPr>
        <w:t xml:space="preserve"> список кандидатов,</w:t>
      </w:r>
    </w:p>
    <w:p w:rsidR="00AC3501" w:rsidRPr="00CB7D1E" w:rsidRDefault="00AC3501" w:rsidP="009A30A8">
      <w:pPr>
        <w:pStyle w:val="a4"/>
        <w:jc w:val="left"/>
        <w:rPr>
          <w:b w:val="0"/>
          <w:sz w:val="22"/>
          <w:szCs w:val="22"/>
        </w:rPr>
      </w:pPr>
      <w:r w:rsidRPr="00CB7D1E">
        <w:rPr>
          <w:b w:val="0"/>
          <w:sz w:val="22"/>
          <w:szCs w:val="22"/>
        </w:rPr>
        <w:t>кандидатов</w:t>
      </w:r>
      <w:r w:rsidR="008028ED" w:rsidRPr="00CB7D1E">
        <w:rPr>
          <w:b w:val="0"/>
          <w:sz w:val="22"/>
          <w:szCs w:val="22"/>
        </w:rPr>
        <w:t>,</w:t>
      </w:r>
      <w:r w:rsidRPr="00CB7D1E">
        <w:rPr>
          <w:b w:val="0"/>
          <w:sz w:val="22"/>
          <w:szCs w:val="22"/>
        </w:rPr>
        <w:t xml:space="preserve"> зарегистрированных по </w:t>
      </w:r>
      <w:proofErr w:type="gramStart"/>
      <w:r w:rsidRPr="00CB7D1E">
        <w:rPr>
          <w:b w:val="0"/>
          <w:sz w:val="22"/>
          <w:szCs w:val="22"/>
        </w:rPr>
        <w:t>одномандатным</w:t>
      </w:r>
      <w:proofErr w:type="gramEnd"/>
      <w:r w:rsidRPr="00CB7D1E">
        <w:rPr>
          <w:b w:val="0"/>
          <w:sz w:val="22"/>
          <w:szCs w:val="22"/>
        </w:rPr>
        <w:t xml:space="preserve"> избирательным </w:t>
      </w:r>
    </w:p>
    <w:p w:rsidR="00AC3501" w:rsidRPr="00CB7D1E" w:rsidRDefault="00AC3501" w:rsidP="009A30A8">
      <w:pPr>
        <w:pStyle w:val="a4"/>
        <w:jc w:val="left"/>
        <w:rPr>
          <w:b w:val="0"/>
          <w:sz w:val="22"/>
          <w:szCs w:val="22"/>
        </w:rPr>
      </w:pPr>
      <w:r w:rsidRPr="00CB7D1E">
        <w:rPr>
          <w:b w:val="0"/>
          <w:sz w:val="22"/>
          <w:szCs w:val="22"/>
        </w:rPr>
        <w:t xml:space="preserve">округам, на выборах депутатов Законодательного собрания </w:t>
      </w:r>
    </w:p>
    <w:p w:rsidR="00AC3501" w:rsidRPr="00CB7D1E" w:rsidRDefault="00AC3501" w:rsidP="009A30A8">
      <w:pPr>
        <w:pStyle w:val="a4"/>
        <w:jc w:val="left"/>
        <w:rPr>
          <w:b w:val="0"/>
          <w:sz w:val="22"/>
          <w:szCs w:val="22"/>
        </w:rPr>
      </w:pPr>
      <w:r w:rsidRPr="00CB7D1E">
        <w:rPr>
          <w:b w:val="0"/>
          <w:sz w:val="22"/>
          <w:szCs w:val="22"/>
        </w:rPr>
        <w:t>Ленинградской области шестого созыва.</w:t>
      </w:r>
    </w:p>
    <w:p w:rsidR="00700590" w:rsidRDefault="00700590">
      <w:pPr>
        <w:pStyle w:val="a4"/>
        <w:jc w:val="left"/>
        <w:rPr>
          <w:b w:val="0"/>
          <w:sz w:val="24"/>
        </w:rPr>
      </w:pPr>
    </w:p>
    <w:p w:rsidR="002F2FDD" w:rsidRDefault="002F2FDD" w:rsidP="00B323B7">
      <w:pPr>
        <w:pStyle w:val="a4"/>
        <w:jc w:val="left"/>
        <w:rPr>
          <w:b w:val="0"/>
          <w:sz w:val="24"/>
        </w:rPr>
      </w:pPr>
    </w:p>
    <w:p w:rsidR="006D1A28" w:rsidRDefault="003B4551" w:rsidP="006F56F6">
      <w:pPr>
        <w:jc w:val="both"/>
        <w:rPr>
          <w:b/>
          <w:sz w:val="24"/>
        </w:rPr>
      </w:pPr>
      <w:r w:rsidRPr="003B4551">
        <w:rPr>
          <w:sz w:val="24"/>
          <w:szCs w:val="24"/>
        </w:rPr>
        <w:t xml:space="preserve">        </w:t>
      </w:r>
      <w:proofErr w:type="gramStart"/>
      <w:r w:rsidR="00AC3501">
        <w:rPr>
          <w:sz w:val="24"/>
          <w:szCs w:val="24"/>
        </w:rPr>
        <w:t>В целях реализации положений пункта 7 статьи 54 Федерального закона от 12 июня 2002года № 67-ФЗ «Об основных гарантиях избирательных прав</w:t>
      </w:r>
      <w:r w:rsidR="00F4265E">
        <w:rPr>
          <w:sz w:val="24"/>
          <w:szCs w:val="24"/>
        </w:rPr>
        <w:t xml:space="preserve"> и права на участие в референдуме граждан Российской Федерации», пункта 9 статьи 68 Федерального закона от22 февраля 2014года № 20-ФЗ «О выборах депутатов Государственной Думы Федерального Собрания Российской Федерации», части 5 статьи33 Областного закона Ленинградской области от 01 августа 2006года № 77-оз</w:t>
      </w:r>
      <w:proofErr w:type="gramEnd"/>
      <w:r w:rsidR="00F4265E">
        <w:rPr>
          <w:sz w:val="24"/>
          <w:szCs w:val="24"/>
        </w:rPr>
        <w:t xml:space="preserve"> «О выборах депутатов Законодательного собрания Ленинградской области», </w:t>
      </w:r>
      <w:r w:rsidR="00371BCD">
        <w:rPr>
          <w:sz w:val="24"/>
          <w:szCs w:val="24"/>
        </w:rPr>
        <w:t xml:space="preserve"> </w:t>
      </w:r>
    </w:p>
    <w:p w:rsidR="00A36FA4" w:rsidRDefault="00A36FA4" w:rsidP="00857D75">
      <w:pPr>
        <w:pStyle w:val="a4"/>
        <w:ind w:left="284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</w:p>
    <w:p w:rsidR="003A7BCC" w:rsidRDefault="008028ED" w:rsidP="00CB7D1E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   1.</w:t>
      </w:r>
      <w:r w:rsidR="00A36FA4">
        <w:rPr>
          <w:b w:val="0"/>
          <w:sz w:val="24"/>
        </w:rPr>
        <w:t>Установить на территории МО</w:t>
      </w:r>
      <w:r w:rsidR="00952409">
        <w:rPr>
          <w:b w:val="0"/>
          <w:sz w:val="24"/>
        </w:rPr>
        <w:t xml:space="preserve"> «Вистинское </w:t>
      </w:r>
      <w:r w:rsidR="006B0A92">
        <w:rPr>
          <w:b w:val="0"/>
          <w:sz w:val="24"/>
        </w:rPr>
        <w:t xml:space="preserve"> сельское поселение» специальные</w:t>
      </w:r>
      <w:r w:rsidR="00857D75">
        <w:rPr>
          <w:b w:val="0"/>
          <w:sz w:val="24"/>
        </w:rPr>
        <w:t xml:space="preserve"> места для размещения </w:t>
      </w:r>
      <w:r w:rsidR="0043782F">
        <w:rPr>
          <w:b w:val="0"/>
          <w:sz w:val="24"/>
        </w:rPr>
        <w:t xml:space="preserve">печатных агитационных материалов </w:t>
      </w:r>
      <w:r>
        <w:rPr>
          <w:b w:val="0"/>
          <w:sz w:val="24"/>
        </w:rPr>
        <w:t xml:space="preserve">политических партий, зарегистрированных кандидатов на  выборах депутатов Государственной Думы Федерального Собрания Российской Федерации седьмого созыва, политических партий (их региональных отделений), зарегистрировавших </w:t>
      </w:r>
      <w:proofErr w:type="spellStart"/>
      <w:r>
        <w:rPr>
          <w:b w:val="0"/>
          <w:sz w:val="24"/>
        </w:rPr>
        <w:t>общеобластной</w:t>
      </w:r>
      <w:proofErr w:type="spellEnd"/>
      <w:r>
        <w:rPr>
          <w:b w:val="0"/>
          <w:sz w:val="24"/>
        </w:rPr>
        <w:t xml:space="preserve"> список кандидатов, кандидатов, зарегистрированных по одномандатным избирательным округам, на выборах депутатов Законодательного собрания Ленинградской области шестого созыва</w:t>
      </w:r>
      <w:proofErr w:type="gramStart"/>
      <w:r>
        <w:rPr>
          <w:b w:val="0"/>
          <w:sz w:val="24"/>
        </w:rPr>
        <w:t xml:space="preserve"> :</w:t>
      </w:r>
      <w:proofErr w:type="gramEnd"/>
    </w:p>
    <w:p w:rsidR="003A7BCC" w:rsidRDefault="007322AE" w:rsidP="003A7BCC">
      <w:pPr>
        <w:pStyle w:val="a4"/>
        <w:ind w:left="480"/>
        <w:jc w:val="left"/>
        <w:rPr>
          <w:b w:val="0"/>
          <w:sz w:val="24"/>
        </w:rPr>
      </w:pPr>
      <w:r>
        <w:rPr>
          <w:b w:val="0"/>
          <w:sz w:val="24"/>
        </w:rPr>
        <w:t>- магазин «Пятерочка», ул. Ижорская, д. 1/2</w:t>
      </w:r>
    </w:p>
    <w:p w:rsidR="009E3E4A" w:rsidRDefault="008028ED" w:rsidP="008028ED">
      <w:pPr>
        <w:pStyle w:val="a4"/>
        <w:ind w:left="480"/>
        <w:jc w:val="left"/>
        <w:rPr>
          <w:b w:val="0"/>
          <w:sz w:val="24"/>
        </w:rPr>
      </w:pPr>
      <w:r>
        <w:rPr>
          <w:b w:val="0"/>
          <w:sz w:val="24"/>
        </w:rPr>
        <w:t>- доски</w:t>
      </w:r>
      <w:r w:rsidR="003A7BCC">
        <w:rPr>
          <w:b w:val="0"/>
          <w:sz w:val="24"/>
        </w:rPr>
        <w:t xml:space="preserve"> объявлений </w:t>
      </w:r>
      <w:proofErr w:type="spellStart"/>
      <w:r w:rsidR="007322AE">
        <w:rPr>
          <w:b w:val="0"/>
          <w:sz w:val="24"/>
        </w:rPr>
        <w:t>д</w:t>
      </w:r>
      <w:proofErr w:type="gramStart"/>
      <w:r w:rsidR="007322AE">
        <w:rPr>
          <w:b w:val="0"/>
          <w:sz w:val="24"/>
        </w:rPr>
        <w:t>.В</w:t>
      </w:r>
      <w:proofErr w:type="gramEnd"/>
      <w:r w:rsidR="007322AE">
        <w:rPr>
          <w:b w:val="0"/>
          <w:sz w:val="24"/>
        </w:rPr>
        <w:t>истино</w:t>
      </w:r>
      <w:proofErr w:type="spellEnd"/>
      <w:r w:rsidR="007322AE">
        <w:rPr>
          <w:b w:val="0"/>
          <w:sz w:val="24"/>
        </w:rPr>
        <w:t xml:space="preserve">, д. </w:t>
      </w:r>
      <w:proofErr w:type="spellStart"/>
      <w:r w:rsidR="007322AE">
        <w:rPr>
          <w:b w:val="0"/>
          <w:sz w:val="24"/>
        </w:rPr>
        <w:t>Валяницы</w:t>
      </w:r>
      <w:proofErr w:type="spellEnd"/>
      <w:r w:rsidR="007322AE">
        <w:rPr>
          <w:b w:val="0"/>
          <w:sz w:val="24"/>
        </w:rPr>
        <w:t xml:space="preserve">, д. </w:t>
      </w:r>
      <w:proofErr w:type="spellStart"/>
      <w:r w:rsidR="007322AE">
        <w:rPr>
          <w:b w:val="0"/>
          <w:sz w:val="24"/>
        </w:rPr>
        <w:t>Югантово</w:t>
      </w:r>
      <w:proofErr w:type="spellEnd"/>
      <w:r w:rsidR="007322AE">
        <w:rPr>
          <w:b w:val="0"/>
          <w:sz w:val="24"/>
        </w:rPr>
        <w:t>, д. Мишино</w:t>
      </w:r>
    </w:p>
    <w:p w:rsidR="00CB7D1E" w:rsidRDefault="00CB7D1E" w:rsidP="008028ED">
      <w:pPr>
        <w:pStyle w:val="a4"/>
        <w:ind w:left="480"/>
        <w:jc w:val="left"/>
        <w:rPr>
          <w:b w:val="0"/>
          <w:sz w:val="24"/>
        </w:rPr>
      </w:pPr>
    </w:p>
    <w:p w:rsidR="00CB7D1E" w:rsidRDefault="009E3E4A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  2. Настоящее распоряжение подлежит официальному опубликованию в средствах массовой </w:t>
      </w:r>
      <w:proofErr w:type="gramStart"/>
      <w:r>
        <w:rPr>
          <w:b w:val="0"/>
          <w:sz w:val="24"/>
        </w:rPr>
        <w:t>информации</w:t>
      </w:r>
      <w:proofErr w:type="gramEnd"/>
      <w:r w:rsidR="00CB628A">
        <w:rPr>
          <w:b w:val="0"/>
          <w:sz w:val="24"/>
        </w:rPr>
        <w:t xml:space="preserve"> </w:t>
      </w:r>
      <w:r w:rsidR="00CB7D1E">
        <w:rPr>
          <w:b w:val="0"/>
          <w:sz w:val="24"/>
        </w:rPr>
        <w:t>и разместить на оф</w:t>
      </w:r>
      <w:r w:rsidR="007322AE">
        <w:rPr>
          <w:b w:val="0"/>
          <w:sz w:val="24"/>
        </w:rPr>
        <w:t>ициальном сайте МО «Вистинское</w:t>
      </w:r>
      <w:r w:rsidR="00CB7D1E">
        <w:rPr>
          <w:b w:val="0"/>
          <w:sz w:val="24"/>
        </w:rPr>
        <w:t xml:space="preserve"> сельское поселение»</w:t>
      </w:r>
      <w:r w:rsidR="007322AE">
        <w:rPr>
          <w:b w:val="0"/>
          <w:sz w:val="24"/>
        </w:rPr>
        <w:t>.</w:t>
      </w:r>
    </w:p>
    <w:p w:rsidR="007322AE" w:rsidRDefault="007322AE">
      <w:pPr>
        <w:pStyle w:val="a4"/>
        <w:jc w:val="left"/>
        <w:rPr>
          <w:b w:val="0"/>
          <w:sz w:val="24"/>
        </w:rPr>
      </w:pPr>
      <w:bookmarkStart w:id="0" w:name="_GoBack"/>
      <w:bookmarkEnd w:id="0"/>
    </w:p>
    <w:p w:rsidR="007322AE" w:rsidRDefault="007322AE">
      <w:pPr>
        <w:pStyle w:val="a4"/>
        <w:jc w:val="left"/>
        <w:rPr>
          <w:b w:val="0"/>
          <w:sz w:val="24"/>
        </w:rPr>
      </w:pPr>
    </w:p>
    <w:p w:rsidR="00CB7D1E" w:rsidRDefault="00FF4C2E">
      <w:pPr>
        <w:pStyle w:val="a4"/>
        <w:jc w:val="left"/>
        <w:rPr>
          <w:b w:val="0"/>
          <w:sz w:val="24"/>
        </w:rPr>
      </w:pPr>
      <w:r>
        <w:rPr>
          <w:b w:val="0"/>
          <w:sz w:val="24"/>
        </w:rPr>
        <w:t xml:space="preserve">     Глава</w:t>
      </w:r>
      <w:r w:rsidR="007A07A7">
        <w:rPr>
          <w:b w:val="0"/>
          <w:sz w:val="24"/>
        </w:rPr>
        <w:t xml:space="preserve"> администрации                                 </w:t>
      </w:r>
      <w:r w:rsidR="007322AE">
        <w:rPr>
          <w:b w:val="0"/>
          <w:sz w:val="24"/>
        </w:rPr>
        <w:t xml:space="preserve">                           </w:t>
      </w:r>
      <w:r w:rsidR="007A07A7">
        <w:rPr>
          <w:b w:val="0"/>
          <w:sz w:val="24"/>
        </w:rPr>
        <w:t xml:space="preserve">       </w:t>
      </w:r>
      <w:r w:rsidR="00952409">
        <w:rPr>
          <w:b w:val="0"/>
          <w:sz w:val="24"/>
        </w:rPr>
        <w:t xml:space="preserve"> М.Е. Мельникова</w:t>
      </w:r>
    </w:p>
    <w:sectPr w:rsidR="00CB7D1E" w:rsidSect="00371BCD">
      <w:pgSz w:w="11906" w:h="16838"/>
      <w:pgMar w:top="1134" w:right="850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0BE"/>
    <w:multiLevelType w:val="singleLevel"/>
    <w:tmpl w:val="B1A4716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E20E18"/>
    <w:multiLevelType w:val="hybridMultilevel"/>
    <w:tmpl w:val="8E54D4BE"/>
    <w:lvl w:ilvl="0" w:tplc="B72E08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CD046A9"/>
    <w:multiLevelType w:val="hybridMultilevel"/>
    <w:tmpl w:val="4E72044E"/>
    <w:lvl w:ilvl="0" w:tplc="275A1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DCF5F5D"/>
    <w:multiLevelType w:val="multilevel"/>
    <w:tmpl w:val="6BEEF912"/>
    <w:lvl w:ilvl="0">
      <w:start w:val="2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727404"/>
    <w:multiLevelType w:val="singleLevel"/>
    <w:tmpl w:val="329E65D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>
    <w:nsid w:val="12502ABD"/>
    <w:multiLevelType w:val="singleLevel"/>
    <w:tmpl w:val="A23A035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3D74A3F"/>
    <w:multiLevelType w:val="multilevel"/>
    <w:tmpl w:val="0A105B16"/>
    <w:lvl w:ilvl="0">
      <w:start w:val="1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1">
      <w:start w:val="1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2">
      <w:start w:val="99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7">
    <w:nsid w:val="1F02367A"/>
    <w:multiLevelType w:val="singleLevel"/>
    <w:tmpl w:val="4230BDF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8">
    <w:nsid w:val="2405144C"/>
    <w:multiLevelType w:val="singleLevel"/>
    <w:tmpl w:val="970E88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36A169F1"/>
    <w:multiLevelType w:val="singleLevel"/>
    <w:tmpl w:val="416C169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0">
    <w:nsid w:val="3C4563CA"/>
    <w:multiLevelType w:val="hybridMultilevel"/>
    <w:tmpl w:val="17F0B3E8"/>
    <w:lvl w:ilvl="0" w:tplc="26E8DF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CE17BF"/>
    <w:multiLevelType w:val="hybridMultilevel"/>
    <w:tmpl w:val="D946F182"/>
    <w:lvl w:ilvl="0" w:tplc="899A73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6741F4F"/>
    <w:multiLevelType w:val="singleLevel"/>
    <w:tmpl w:val="AE34A7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3">
    <w:nsid w:val="4B5713F5"/>
    <w:multiLevelType w:val="singleLevel"/>
    <w:tmpl w:val="AC1897A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4">
    <w:nsid w:val="4B8C0552"/>
    <w:multiLevelType w:val="singleLevel"/>
    <w:tmpl w:val="AD7CE7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sz w:val="28"/>
      </w:rPr>
    </w:lvl>
  </w:abstractNum>
  <w:abstractNum w:abstractNumId="15">
    <w:nsid w:val="4C646583"/>
    <w:multiLevelType w:val="singleLevel"/>
    <w:tmpl w:val="41B2CD4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6">
    <w:nsid w:val="4F6351D5"/>
    <w:multiLevelType w:val="singleLevel"/>
    <w:tmpl w:val="3E8E2586"/>
    <w:lvl w:ilvl="0">
      <w:numFmt w:val="bullet"/>
      <w:lvlText w:val="-"/>
      <w:lvlJc w:val="left"/>
      <w:pPr>
        <w:tabs>
          <w:tab w:val="num" w:pos="6630"/>
        </w:tabs>
        <w:ind w:left="6630" w:hanging="570"/>
      </w:pPr>
      <w:rPr>
        <w:rFonts w:hint="default"/>
      </w:rPr>
    </w:lvl>
  </w:abstractNum>
  <w:abstractNum w:abstractNumId="17">
    <w:nsid w:val="58295687"/>
    <w:multiLevelType w:val="multilevel"/>
    <w:tmpl w:val="93607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8">
    <w:nsid w:val="5A2B74AB"/>
    <w:multiLevelType w:val="multilevel"/>
    <w:tmpl w:val="4B58FBF6"/>
    <w:lvl w:ilvl="0">
      <w:start w:val="2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4255E3"/>
    <w:multiLevelType w:val="multilevel"/>
    <w:tmpl w:val="CAAE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0">
    <w:nsid w:val="68EC682B"/>
    <w:multiLevelType w:val="multilevel"/>
    <w:tmpl w:val="23A49D98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D663D60"/>
    <w:multiLevelType w:val="hybridMultilevel"/>
    <w:tmpl w:val="45B464B4"/>
    <w:lvl w:ilvl="0" w:tplc="893AF8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7"/>
  </w:num>
  <w:num w:numId="5">
    <w:abstractNumId w:val="3"/>
  </w:num>
  <w:num w:numId="6">
    <w:abstractNumId w:val="19"/>
  </w:num>
  <w:num w:numId="7">
    <w:abstractNumId w:val="20"/>
  </w:num>
  <w:num w:numId="8">
    <w:abstractNumId w:val="8"/>
  </w:num>
  <w:num w:numId="9">
    <w:abstractNumId w:val="9"/>
  </w:num>
  <w:num w:numId="10">
    <w:abstractNumId w:val="12"/>
  </w:num>
  <w:num w:numId="11">
    <w:abstractNumId w:val="18"/>
  </w:num>
  <w:num w:numId="12">
    <w:abstractNumId w:val="15"/>
  </w:num>
  <w:num w:numId="13">
    <w:abstractNumId w:val="13"/>
  </w:num>
  <w:num w:numId="14">
    <w:abstractNumId w:val="16"/>
  </w:num>
  <w:num w:numId="15">
    <w:abstractNumId w:val="5"/>
  </w:num>
  <w:num w:numId="16">
    <w:abstractNumId w:val="0"/>
  </w:num>
  <w:num w:numId="17">
    <w:abstractNumId w:val="21"/>
  </w:num>
  <w:num w:numId="18">
    <w:abstractNumId w:val="10"/>
  </w:num>
  <w:num w:numId="19">
    <w:abstractNumId w:val="1"/>
  </w:num>
  <w:num w:numId="20">
    <w:abstractNumId w:val="17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28A"/>
    <w:rsid w:val="000B0F17"/>
    <w:rsid w:val="00100930"/>
    <w:rsid w:val="00143EE2"/>
    <w:rsid w:val="001F4BED"/>
    <w:rsid w:val="00215CDC"/>
    <w:rsid w:val="002F2FDD"/>
    <w:rsid w:val="00301245"/>
    <w:rsid w:val="00305407"/>
    <w:rsid w:val="00340206"/>
    <w:rsid w:val="00371BCD"/>
    <w:rsid w:val="003A7BCC"/>
    <w:rsid w:val="003B4551"/>
    <w:rsid w:val="003C4014"/>
    <w:rsid w:val="0043782F"/>
    <w:rsid w:val="0046642E"/>
    <w:rsid w:val="00482D87"/>
    <w:rsid w:val="00546692"/>
    <w:rsid w:val="006018E1"/>
    <w:rsid w:val="006737A8"/>
    <w:rsid w:val="006B0A92"/>
    <w:rsid w:val="006B6302"/>
    <w:rsid w:val="006D1A28"/>
    <w:rsid w:val="006E669C"/>
    <w:rsid w:val="006F56F6"/>
    <w:rsid w:val="00700590"/>
    <w:rsid w:val="00731B23"/>
    <w:rsid w:val="007322AE"/>
    <w:rsid w:val="007338A7"/>
    <w:rsid w:val="007542F5"/>
    <w:rsid w:val="007A07A7"/>
    <w:rsid w:val="008028ED"/>
    <w:rsid w:val="00857D75"/>
    <w:rsid w:val="008849DB"/>
    <w:rsid w:val="009414F1"/>
    <w:rsid w:val="00950619"/>
    <w:rsid w:val="00952409"/>
    <w:rsid w:val="009A30A8"/>
    <w:rsid w:val="009B0B73"/>
    <w:rsid w:val="009E3E4A"/>
    <w:rsid w:val="00A36FA4"/>
    <w:rsid w:val="00AC3501"/>
    <w:rsid w:val="00B323B7"/>
    <w:rsid w:val="00C42609"/>
    <w:rsid w:val="00C52602"/>
    <w:rsid w:val="00CB628A"/>
    <w:rsid w:val="00CB7D1E"/>
    <w:rsid w:val="00D80460"/>
    <w:rsid w:val="00D85C59"/>
    <w:rsid w:val="00D97DA5"/>
    <w:rsid w:val="00DC7446"/>
    <w:rsid w:val="00DF706B"/>
    <w:rsid w:val="00E37C6F"/>
    <w:rsid w:val="00E6268A"/>
    <w:rsid w:val="00E66F3C"/>
    <w:rsid w:val="00F4265E"/>
    <w:rsid w:val="00FC2614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pacing w:val="126"/>
      <w:sz w:val="56"/>
    </w:rPr>
  </w:style>
  <w:style w:type="paragraph" w:styleId="a4">
    <w:name w:val="Subtitle"/>
    <w:basedOn w:val="a"/>
    <w:qFormat/>
    <w:pPr>
      <w:jc w:val="center"/>
    </w:pPr>
    <w:rPr>
      <w:b/>
      <w:sz w:val="44"/>
    </w:rPr>
  </w:style>
  <w:style w:type="paragraph" w:styleId="a5">
    <w:name w:val="Balloon Text"/>
    <w:basedOn w:val="a"/>
    <w:link w:val="a6"/>
    <w:uiPriority w:val="99"/>
    <w:semiHidden/>
    <w:unhideWhenUsed/>
    <w:rsid w:val="00732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2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Reanimator 98</dc:creator>
  <cp:keywords/>
  <cp:lastModifiedBy>Windows User</cp:lastModifiedBy>
  <cp:revision>10</cp:revision>
  <cp:lastPrinted>2016-08-09T13:31:00Z</cp:lastPrinted>
  <dcterms:created xsi:type="dcterms:W3CDTF">2016-08-09T12:47:00Z</dcterms:created>
  <dcterms:modified xsi:type="dcterms:W3CDTF">2016-08-09T13:32:00Z</dcterms:modified>
</cp:coreProperties>
</file>